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0" w:lineRule="exact"/>
        <w:rPr>
          <w:sz w:val="24"/>
          <w:szCs w:val="24"/>
          <w:color w:val="auto"/>
        </w:rPr>
      </w:pPr>
    </w:p>
    <w:p>
      <w:pPr>
        <w:ind w:left="4420"/>
        <w:spacing w:after="0" w:line="2030" w:lineRule="exact"/>
        <w:rPr>
          <w:sz w:val="20"/>
          <w:szCs w:val="20"/>
          <w:color w:val="auto"/>
        </w:rPr>
      </w:pPr>
      <w:r>
        <w:rPr>
          <w:rFonts w:ascii="FangSong" w:cs="FangSong" w:eastAsia="FangSong" w:hAnsi="FangSong"/>
          <w:sz w:val="160"/>
          <w:szCs w:val="160"/>
          <w:color w:val="352C18"/>
        </w:rPr>
        <w:t>80</w:t>
      </w:r>
      <w:r>
        <w:rPr>
          <w:rFonts w:ascii="Constantia" w:cs="Constantia" w:eastAsia="Constantia" w:hAnsi="Constantia"/>
          <w:sz w:val="120"/>
          <w:szCs w:val="120"/>
          <w:color w:val="352C18"/>
        </w:rPr>
        <w:t>лет</w:t>
      </w:r>
    </w:p>
    <w:p>
      <w:pPr>
        <w:ind w:left="66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64"/>
          <w:szCs w:val="64"/>
          <w:color w:val="352C18"/>
        </w:rPr>
        <w:t>профтехобразованию России</w:t>
      </w:r>
    </w:p>
    <w:p>
      <w:pPr>
        <w:sectPr>
          <w:pgSz w:w="14400" w:h="10800" w:orient="landscape"/>
          <w:cols w:equalWidth="0" w:num="1">
            <w:col w:w="11520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both"/>
        <w:ind w:left="4400" w:firstLine="317"/>
        <w:spacing w:after="0" w:line="214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Во все времена люди признавали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 xml:space="preserve"> 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что престижным может стать практически любое занятие 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–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все зависит от того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как человек будет работать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ведь у каждой профессии есть своя специфика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свои ценности и свои герои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И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конечно же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практически у каждой профессии есть свой праздничный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left="4400"/>
        <w:spacing w:after="0" w:line="20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 xml:space="preserve">день 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–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 xml:space="preserve"> собственный профессиональный праздник 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–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 xml:space="preserve"> один из поводов собраться вместе и ощутить значимость и важность выполняемой работы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2240"/>
          </w:cols>
          <w:pgMar w:left="1440" w:top="1440" w:right="720" w:bottom="1440" w:gutter="0" w:footer="0" w:header="0"/>
        </w:sectPr>
      </w:pPr>
    </w:p>
    <w:p>
      <w:pPr>
        <w:spacing w:after="0" w:line="12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614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Профессиональное образование начало свое становление еще во</w:t>
      </w:r>
    </w:p>
    <w:p>
      <w:pPr>
        <w:jc w:val="center"/>
        <w:ind w:right="6120"/>
        <w:spacing w:after="0" w:line="191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времена Древней Руси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.</w:t>
      </w:r>
    </w:p>
    <w:p>
      <w:pPr>
        <w:jc w:val="center"/>
        <w:ind w:right="612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Многочисленные археологические находки неопровержимо свидетельствуют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4"/>
          <w:szCs w:val="44"/>
          <w:b w:val="1"/>
          <w:bCs w:val="1"/>
          <w:color w:val="452E1E"/>
        </w:rPr>
        <w:t xml:space="preserve"> что в Древней Руси было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center"/>
        <w:ind w:right="6120"/>
        <w:spacing w:after="0" w:line="19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превосходно налажено производство различных предметов обихода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3"/>
          <w:szCs w:val="43"/>
          <w:b w:val="1"/>
          <w:bCs w:val="1"/>
          <w:color w:val="452E1E"/>
        </w:rPr>
        <w:t xml:space="preserve"> 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оружия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 xml:space="preserve"> одежды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 xml:space="preserve"> украшений и т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д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 xml:space="preserve"> А о наиболее талантливых древнерусских мастерах слагались былины и передавались сведения в летописях</w:t>
      </w:r>
      <w:r>
        <w:rPr>
          <w:rFonts w:ascii="Constantia" w:cs="Constantia" w:eastAsia="Constantia" w:hAnsi="Constantia"/>
          <w:sz w:val="42"/>
          <w:szCs w:val="42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720"/>
          </w:cols>
          <w:pgMar w:left="1240" w:top="1440" w:right="1440" w:bottom="644" w:gutter="0" w:footer="0" w:header="0"/>
        </w:sectPr>
      </w:pPr>
    </w:p>
    <w:p>
      <w:pPr>
        <w:spacing w:after="0" w:line="13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6080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Однако настоящее</w:t>
      </w:r>
    </w:p>
    <w:p>
      <w:pPr>
        <w:jc w:val="center"/>
        <w:ind w:right="604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становление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профессионального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образования пришлось на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времена царствования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Петра І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который отводил</w:t>
      </w:r>
    </w:p>
    <w:p>
      <w:pPr>
        <w:jc w:val="center"/>
        <w:ind w:right="604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образованию роль одной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важнейших опор</w:t>
      </w:r>
    </w:p>
    <w:p>
      <w:pPr>
        <w:jc w:val="center"/>
        <w:ind w:right="6060"/>
        <w:spacing w:after="0" w:line="194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государственной политики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.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А вот настоящий расцвет</w:t>
      </w:r>
    </w:p>
    <w:p>
      <w:pPr>
        <w:jc w:val="center"/>
        <w:ind w:right="604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профессионального</w:t>
      </w:r>
    </w:p>
    <w:p>
      <w:pPr>
        <w:jc w:val="center"/>
        <w:ind w:right="6040"/>
        <w:spacing w:after="0" w:line="189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образования пришелся на</w:t>
      </w:r>
    </w:p>
    <w:p>
      <w:pPr>
        <w:jc w:val="center"/>
        <w:ind w:right="6040"/>
        <w:spacing w:after="0" w:line="19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конец 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19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-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начало 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20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века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.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jc w:val="center"/>
        <w:ind w:left="1440" w:right="2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Он был уверен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что русские мастера могут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ind w:left="1420" w:right="340"/>
        <w:spacing w:after="0" w:line="195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изготавливать все необходимое для полноценного развития российской державы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580"/>
          </w:cols>
          <w:pgMar w:left="1380" w:top="1440" w:right="1440" w:bottom="1155" w:gutter="0" w:footer="0" w:header="0"/>
        </w:sectPr>
      </w:pPr>
    </w:p>
    <w:p>
      <w:pPr>
        <w:jc w:val="right"/>
        <w:ind w:right="1700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56"/>
          <w:szCs w:val="56"/>
          <w:b w:val="1"/>
          <w:bCs w:val="1"/>
          <w:color w:val="452E1E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Первая ремесленная школа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200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Первая ремесленная школа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называлась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"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Школа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навигационных и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математических наук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В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период с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1701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по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1721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года были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открыты медицинская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артиллерийская и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инженерная школы в Москве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</w:p>
    <w:p>
      <w:pPr>
        <w:ind w:left="220"/>
        <w:spacing w:after="0" w:line="235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морская академия и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инженерная школа в</w:t>
      </w:r>
    </w:p>
    <w:p>
      <w:pPr>
        <w:ind w:left="220"/>
        <w:spacing w:after="0" w:line="237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Петербурге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Петровская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школьная реформа была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направлена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в первую</w:t>
      </w:r>
    </w:p>
    <w:p>
      <w:pPr>
        <w:ind w:left="220"/>
        <w:spacing w:after="0" w:line="235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очередь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на получение</w:t>
      </w:r>
    </w:p>
    <w:p>
      <w:pPr>
        <w:ind w:left="220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подростками</w:t>
      </w:r>
    </w:p>
    <w:p>
      <w:pPr>
        <w:ind w:left="220"/>
        <w:spacing w:after="0" w:line="237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профессиональных знаний и</w:t>
      </w:r>
    </w:p>
    <w:p>
      <w:pPr>
        <w:ind w:left="220"/>
        <w:spacing w:after="0" w:line="235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технической грамотности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520"/>
          </w:cols>
          <w:pgMar w:left="1440" w:top="1184" w:right="1440" w:bottom="602" w:gutter="0" w:footer="0" w:header="0"/>
        </w:sectPr>
      </w:pPr>
    </w:p>
    <w:p>
      <w:pPr>
        <w:ind w:left="6440" w:hanging="71"/>
        <w:spacing w:after="0" w:line="192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8"/>
          <w:szCs w:val="38"/>
          <w:b w:val="1"/>
          <w:bCs w:val="1"/>
          <w:color w:val="452E1E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Система профессионального образования менялась и совершенствовалась</w:t>
      </w:r>
      <w:r>
        <w:rPr>
          <w:rFonts w:ascii="Constantia" w:cs="Constantia" w:eastAsia="Constantia" w:hAnsi="Constantia"/>
          <w:sz w:val="38"/>
          <w:szCs w:val="38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38"/>
          <w:szCs w:val="38"/>
          <w:b w:val="1"/>
          <w:bCs w:val="1"/>
          <w:color w:val="452E1E"/>
        </w:rPr>
        <w:t xml:space="preserve"> В Советском Союзе были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созданы школы фабрично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-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заводскогоученичества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(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ФЗУ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,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учеников системы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фабзавуча ласково называли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«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фабзайчатами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 »).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ФЗУ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существовали с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1920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 по 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1940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 xml:space="preserve"> год</w:t>
      </w:r>
      <w:r>
        <w:rPr>
          <w:rFonts w:ascii="Constantia" w:cs="Constantia" w:eastAsia="Constantia" w:hAnsi="Constantia"/>
          <w:sz w:val="37"/>
          <w:szCs w:val="37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860"/>
          </w:cols>
          <w:pgMar w:left="1440" w:top="1226" w:right="1100" w:bottom="1440" w:gutter="0" w:footer="0" w:header="0"/>
        </w:sectPr>
      </w:pPr>
    </w:p>
    <w:p>
      <w:pPr>
        <w:ind w:left="6340" w:firstLine="31"/>
        <w:spacing w:after="0" w:line="193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Днем рождения системы профессионально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-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технического образования стало 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2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октября 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1940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года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когда был принят указ Президиума Верхового Совета СССР 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«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О государственных трудовых резервах СССР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»,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которым были определены три типа училищ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: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ремесленные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9"/>
          <w:szCs w:val="39"/>
          <w:b w:val="1"/>
          <w:bCs w:val="1"/>
          <w:color w:val="452E1E"/>
        </w:rPr>
        <w:t xml:space="preserve"> железнодорожные училища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6340" w:right="60" w:hanging="3"/>
        <w:spacing w:after="0" w:line="189" w:lineRule="auto"/>
        <w:tabs>
          <w:tab w:leader="none" w:pos="6686" w:val="left"/>
        </w:tabs>
        <w:numPr>
          <w:ilvl w:val="0"/>
          <w:numId w:val="1"/>
        </w:numP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</w:pP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школы фабрично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-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заводского обучения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Эти училища были созданы в кратчайшие сроки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Приём в них проводился путём призыва 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(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мобилизации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),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 xml:space="preserve"> а также в порядке добровольного набора молодёжи</w:t>
      </w:r>
      <w:r>
        <w:rPr>
          <w:rFonts w:ascii="Constantia" w:cs="Constantia" w:eastAsia="Constantia" w:hAnsi="Constantia"/>
          <w:sz w:val="40"/>
          <w:szCs w:val="40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940"/>
          </w:cols>
          <w:pgMar w:left="1440" w:top="1348" w:right="1020" w:bottom="818" w:gutter="0" w:footer="0" w:header="0"/>
        </w:sectPr>
      </w:pPr>
    </w:p>
    <w:p>
      <w:pPr>
        <w:ind w:left="7020" w:hanging="53"/>
        <w:spacing w:after="0" w:line="192" w:lineRule="auto"/>
        <w:tabs>
          <w:tab w:leader="none" w:pos="7260" w:val="left"/>
        </w:tabs>
        <w:numPr>
          <w:ilvl w:val="0"/>
          <w:numId w:val="2"/>
        </w:numP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</w:pPr>
      <w: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настоящее время в России работает более </w:t>
      </w:r>
      <w: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  <w:t>2,5</w:t>
      </w:r>
      <w: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  <w:t xml:space="preserve"> тысячи учреждений профессионально</w:t>
      </w:r>
      <w: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  <w:t>-</w:t>
      </w:r>
      <w:r>
        <w:rPr>
          <w:rFonts w:ascii="Constantia" w:cs="Constantia" w:eastAsia="Constantia" w:hAnsi="Constantia"/>
          <w:sz w:val="32"/>
          <w:szCs w:val="32"/>
          <w:b w:val="1"/>
          <w:bCs w:val="1"/>
          <w:color w:val="452E1E"/>
        </w:rPr>
        <w:t xml:space="preserve">технического начального образования и столько же учреждений среднего профессионального 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образования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в них учатся более 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2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миллионов человек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.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Вопрос подготовки рабочих российские власти называют ключевым 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–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стране крайне необходимы специалисты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которые работают в условиях высокотехнологичной промышленности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включая тех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кто занят эксплуатацией технически сложного современного производственного оборудования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а потому мы с большим вниманием и уважением относимся к тем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 xml:space="preserve"> кто готовит так необходимые стране рабочие кадры</w:t>
      </w:r>
      <w:r>
        <w:rPr>
          <w:rFonts w:ascii="Constantia" w:cs="Constantia" w:eastAsia="Constantia" w:hAnsi="Constantia"/>
          <w:sz w:val="31"/>
          <w:szCs w:val="31"/>
          <w:b w:val="1"/>
          <w:bCs w:val="1"/>
          <w:color w:val="452E1E"/>
        </w:rPr>
        <w:t>.</w:t>
      </w:r>
    </w:p>
    <w:p>
      <w:pPr>
        <w:sectPr>
          <w:pgSz w:w="14400" w:h="10800" w:orient="landscape"/>
          <w:cols w:equalWidth="0" w:num="1">
            <w:col w:w="11700"/>
          </w:cols>
          <w:pgMar w:left="1440" w:top="1412" w:right="1260" w:bottom="86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740" w:right="540" w:firstLine="451"/>
        <w:spacing w:after="0" w:line="194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5"/>
          <w:szCs w:val="35"/>
          <w:b w:val="1"/>
          <w:bCs w:val="1"/>
          <w:color w:val="452E1E"/>
        </w:rPr>
        <w:t>Уважаемые преподаватели и мастера производственного обучения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color w:val="452E1E"/>
        </w:rPr>
        <w:t xml:space="preserve"> студенты техникумов и других образовательных</w:t>
      </w:r>
    </w:p>
    <w:p>
      <w:pPr>
        <w:jc w:val="center"/>
        <w:ind w:right="-59"/>
        <w:spacing w:after="0" w:line="19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организаций системы профтехобразования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!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center"/>
        <w:ind w:left="420"/>
        <w:spacing w:after="0" w:line="18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Примите наши искренние поздравления с важным для всех нас праздником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который ещё раз напоминает о важности и необходимости подготовки квалифицированных технических</w:t>
      </w:r>
    </w:p>
    <w:p>
      <w:pPr>
        <w:jc w:val="center"/>
        <w:ind w:right="-59"/>
        <w:spacing w:after="0" w:line="198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кадров для всех сфер деятельности людей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.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Терпения вам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 xml:space="preserve"> здоровья и благополучия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color w:val="452E1E"/>
        </w:rPr>
        <w:t>!</w:t>
      </w:r>
    </w:p>
    <w:p>
      <w:pPr>
        <w:sectPr>
          <w:pgSz w:w="14400" w:h="10800" w:orient="landscape"/>
          <w:cols w:equalWidth="0" w:num="1">
            <w:col w:w="11880"/>
          </w:cols>
          <w:pgMar w:left="1440" w:top="1440" w:right="1080" w:bottom="0" w:gutter="0" w:footer="0" w:header="0"/>
        </w:sectPr>
      </w:pPr>
    </w:p>
    <w:p>
      <w:pPr>
        <w:jc w:val="center"/>
        <w:ind w:left="4080" w:right="180"/>
        <w:spacing w:after="0" w:line="222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От юбилея к юбилею профтех взрослел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мудрел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мужал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Ни сил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ни кадров не жалея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с колен</w:t>
      </w:r>
    </w:p>
    <w:p>
      <w:pPr>
        <w:jc w:val="center"/>
        <w:ind w:right="-439"/>
        <w:spacing w:after="0" w:line="237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Россию поднимал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!</w:t>
      </w:r>
    </w:p>
    <w:p>
      <w:pPr>
        <w:jc w:val="center"/>
        <w:ind w:right="-439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Побед дешевых не бывает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за все</w:t>
      </w:r>
    </w:p>
    <w:p>
      <w:pPr>
        <w:jc w:val="center"/>
        <w:ind w:right="-439"/>
        <w:spacing w:after="0" w:line="236" w:lineRule="auto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приходится платить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ind w:left="3580" w:right="2700" w:hanging="432"/>
        <w:spacing w:after="0" w:line="221" w:lineRule="auto"/>
        <w:tabs>
          <w:tab w:leader="none" w:pos="3534" w:val="left"/>
        </w:tabs>
        <w:numPr>
          <w:ilvl w:val="0"/>
          <w:numId w:val="3"/>
        </w:numP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</w:pP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кто профтехсистему знает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 xml:space="preserve"> сумеет это подтвердить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!</w:t>
      </w:r>
    </w:p>
    <w:p>
      <w:pPr>
        <w:spacing w:after="0" w:line="78" w:lineRule="exact"/>
        <w:rPr>
          <w:sz w:val="20"/>
          <w:szCs w:val="20"/>
          <w:color w:val="auto"/>
        </w:rPr>
      </w:pPr>
    </w:p>
    <w:p>
      <w:pPr>
        <w:jc w:val="center"/>
        <w:ind w:left="2620" w:right="2180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Вы все в истории России отдельной значитесь строкой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.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Вы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-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цвет её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опора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сила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её надежда и покой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.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jc w:val="center"/>
        <w:ind w:right="-439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Всем тем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 xml:space="preserve"> кто вышел из профтеха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 xml:space="preserve"> и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center"/>
        <w:ind w:left="4080" w:right="60"/>
        <w:spacing w:after="0"/>
        <w:rPr>
          <w:sz w:val="20"/>
          <w:szCs w:val="20"/>
          <w:color w:val="auto"/>
        </w:rPr>
      </w:pP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тем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кто трудится сейчас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Желаем творческих успехов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и этот час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-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ваш звездный час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!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Профтех 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-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поэзия и проза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 xml:space="preserve"> судьбы нелегкой виражи</w:t>
      </w:r>
      <w:r>
        <w:rPr>
          <w:rFonts w:ascii="Constantia" w:cs="Constantia" w:eastAsia="Constantia" w:hAnsi="Constantia"/>
          <w:sz w:val="36"/>
          <w:szCs w:val="36"/>
          <w:b w:val="1"/>
          <w:bCs w:val="1"/>
          <w:i w:val="1"/>
          <w:iCs w:val="1"/>
          <w:color w:val="452E1E"/>
        </w:rPr>
        <w:t>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jc w:val="both"/>
        <w:ind w:left="3060" w:right="2520" w:hanging="97"/>
        <w:spacing w:after="0" w:line="221" w:lineRule="auto"/>
        <w:tabs>
          <w:tab w:leader="none" w:pos="3271" w:val="left"/>
        </w:tabs>
        <w:numPr>
          <w:ilvl w:val="0"/>
          <w:numId w:val="4"/>
        </w:numP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</w:pP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вас сейчас прекрасный возраст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 xml:space="preserve"> профтех живет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,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 xml:space="preserve"> и будет жить</w:t>
      </w:r>
      <w:r>
        <w:rPr>
          <w:rFonts w:ascii="Constantia" w:cs="Constantia" w:eastAsia="Constantia" w:hAnsi="Constantia"/>
          <w:sz w:val="35"/>
          <w:szCs w:val="35"/>
          <w:b w:val="1"/>
          <w:bCs w:val="1"/>
          <w:i w:val="1"/>
          <w:iCs w:val="1"/>
          <w:color w:val="452E1E"/>
        </w:rPr>
        <w:t>!</w:t>
      </w:r>
    </w:p>
    <w:sectPr>
      <w:pgSz w:w="14400" w:h="10800" w:orient="landscape"/>
      <w:cols w:equalWidth="0" w:num="1">
        <w:col w:w="11520"/>
      </w:cols>
      <w:pgMar w:left="1440" w:top="1393" w:right="1440" w:bottom="277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2CD6"/>
    <w:multiLevelType w:val="hybridMultilevel"/>
    <w:lvl w:ilvl="0">
      <w:lvlJc w:val="left"/>
      <w:lvlText w:val="и"/>
      <w:numFmt w:val="bullet"/>
      <w:start w:val="1"/>
    </w:lvl>
  </w:abstractNum>
  <w:abstractNum w:abstractNumId="1">
    <w:nsid w:val="72AE"/>
    <w:multiLevelType w:val="hybridMultilevel"/>
    <w:lvl w:ilvl="0">
      <w:lvlJc w:val="left"/>
      <w:lvlText w:val="В"/>
      <w:numFmt w:val="bullet"/>
      <w:start w:val="1"/>
    </w:lvl>
  </w:abstractNum>
  <w:abstractNum w:abstractNumId="2">
    <w:nsid w:val="6952"/>
    <w:multiLevelType w:val="hybridMultilevel"/>
    <w:lvl w:ilvl="0">
      <w:lvlJc w:val="left"/>
      <w:lvlText w:val="И"/>
      <w:numFmt w:val="bullet"/>
      <w:start w:val="1"/>
    </w:lvl>
  </w:abstractNum>
  <w:abstractNum w:abstractNumId="3">
    <w:nsid w:val="5F90"/>
    <w:multiLevelType w:val="hybridMultilevel"/>
    <w:lvl w:ilvl="0">
      <w:lvlJc w:val="left"/>
      <w:lvlText w:val="У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2020-09-30T11:12:39Z</dcterms:created>
  <dcterms:modified xsi:type="dcterms:W3CDTF">2020-09-30T11:12:39Z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